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Realização de Exame de Hemograma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Realização de Exame de Hemograma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73657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Recebimento de amostras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2749453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tubos de amostras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9097150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Averiguar situação das amostras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075942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Organizar tubos de amostras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3084068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Homogeneizar tubo de amostra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915156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Verificar se há presença de coágulo na amostra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0939439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Realizar hemograma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6984523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Imprimir resultado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71840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Registro do ocorrido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086738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Evento de temporizador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3179291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Centrifugar tubos de amostras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0443228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Realizar   inspeção visual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3027491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Cadastrar resultados das amostras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116029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Assinar resultado do hemograma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2839998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Triagem Clínica e Serviço Social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85300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Registro do ocorrido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237914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Registrar não conformidade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838659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Recebimento de amostras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3609975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Triagem Clínica e Serviço Social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1.1.1.20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1423798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Realizar ajustes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20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6"/>
          <w:headerReference w:type="default" r:id="rId17"/>
          <w:footerReference w:type="default" r:id="rId18"/>
          <w:headerReference w:type="first" r:id="rId1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c31e373046a14192be12ec26fa0eec02"/>
      <w:bookmarkStart w:id="3" w:name="_Toc256000002"/>
      <w:r>
        <w:t>TO BE - Realização de Exame de Hemograma</w:t>
      </w:r>
      <w:bookmarkEnd w:id="3"/>
    </w:p>
    <w:p>
      <w:pPr>
        <w:jc w:val="center"/>
      </w:pPr>
      <w:bookmarkEnd w:id="2"/>
      <w:r>
        <w:drawing>
          <wp:inline>
            <wp:extent cx="7898130" cy="5569774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97533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5569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escopo o redesenho do processo de Realização do Exame de Hemograma com a melhorias idealizadas, desde o recebimento dos tubos de amostras de sangue até a disponibilização do resultado dos exame de hemograma para o setor de Triagem Clínica, via sistema SIHRO.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 - Analista de Processo</w:t>
      </w:r>
      <w:r>
        <w:t>s</w:t>
      </w:r>
    </w:p>
    <w:p>
      <w:pPr>
        <w:pStyle w:val="ModelerNormal"/>
        <w:spacing w:afterAutospacing="1"/>
      </w:pPr>
      <w:r>
        <w:t>Geciele Gonçalves - Analista de Processos</w:t>
      </w:r>
    </w:p>
    <w:p>
      <w:pPr>
        <w:pStyle w:val="ModelerNormal"/>
        <w:spacing w:afterAutospacing="1"/>
      </w:pPr>
      <w:r>
        <w:t>Thaís Roca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Antônio Marcos - Biomédico responsável pelo setor de Controle de Qualidade da FHEMERON</w:t>
      </w:r>
      <w:r>
        <w:br/>
      </w:r>
      <w:r>
        <w:t>Thiago Brasil - Téc. em Laboratório pelo setor de Controle de Qualidade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Ádila Pires</w:t>
      </w:r>
      <w:r>
        <w:t xml:space="preserve"> - </w:t>
      </w:r>
      <w:r>
        <w:t>Dona do Produto</w:t>
      </w:r>
      <w:r>
        <w:br/>
      </w:r>
      <w:r>
        <w:t>Antônio Marcos</w:t>
      </w:r>
      <w:r>
        <w:t xml:space="preserve">  - Dono do Processo</w:t>
      </w:r>
      <w:r>
        <w:br/>
      </w:r>
      <w:r>
        <w:t>Maria Luíza</w:t>
      </w:r>
      <w:r>
        <w:t xml:space="preserve"> - </w:t>
      </w:r>
      <w:r>
        <w:t>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648"/>
        <w:gridCol w:w="1064"/>
        <w:gridCol w:w="3818"/>
        <w:gridCol w:w="3261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03/05/2022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Ádila Pires</w:t>
            </w:r>
            <w:r>
              <w:t>;</w:t>
            </w:r>
            <w:r>
              <w:br/>
            </w:r>
            <w:r>
              <w:t>Geciele Gonçalves;</w:t>
            </w:r>
            <w:r>
              <w:br/>
            </w:r>
            <w:r>
              <w:t>Thaís Roca.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29/05/2023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169d1fcde2d845a2933884181c19a574"/>
      <w:bookmarkStart w:id="7" w:name="_Toc256000003"/>
      <w:r>
        <w:t>Realização de Exame de Hemograma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8292359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0760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Recebimento de amostras</w:t>
      </w:r>
      <w:bookmarkEnd w:id="9"/>
    </w:p>
    <w:p/>
    <w:p>
      <w:pPr>
        <w:pStyle w:val="bizHeading4"/>
      </w:pPr>
      <w:bookmarkStart w:id="10" w:name="_Toc256000006"/>
      <w:r>
        <w:drawing>
          <wp:inline>
            <wp:extent cx="152421" cy="152421"/>
            <wp:docPr id="10744192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1049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tubos de amostras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</w:t>
      </w:r>
      <w:r>
        <w:t> Receber amostras</w:t>
      </w:r>
      <w:r>
        <w:br/>
      </w:r>
      <w:r>
        <w:br/>
      </w:r>
      <w:r>
        <w:t>Quando: </w:t>
      </w:r>
      <w:r>
        <w:t>Após a disponibilização dos tubos de amostras de sangue pela coleta</w:t>
      </w:r>
      <w:r>
        <w:br/>
      </w:r>
      <w:r>
        <w:br/>
      </w:r>
      <w:r>
        <w:t>Como:</w:t>
      </w:r>
      <w:r>
        <w:br/>
      </w:r>
      <w:r>
        <w:t>Tarefa 1: </w:t>
      </w:r>
      <w:r>
        <w:t>Abrir o sistema SIHRO e verificar tubos de amostras de sangue disponíveis;</w:t>
      </w:r>
      <w:r>
        <w:br/>
      </w:r>
      <w:r>
        <w:t>Observação:</w:t>
      </w:r>
      <w:r>
        <w:br/>
      </w:r>
      <w:r>
        <w:t xml:space="preserve">1- </w:t>
      </w:r>
      <w:r>
        <w:t>O sistema SIHRO deverá emitir alerta de amostras disponíveis para realizar exame de hemograma;</w:t>
      </w:r>
      <w:r>
        <w:br/>
      </w:r>
      <w:r>
        <w:t xml:space="preserve">Tarefa 2: </w:t>
      </w:r>
      <w:r>
        <w:t>Receber 2 tubos de amostras de sangue disponibilizados pela coleta;</w:t>
      </w:r>
      <w:r>
        <w:br/>
      </w:r>
      <w:r>
        <w:t>Observações:</w:t>
      </w:r>
      <w:r>
        <w:br/>
      </w:r>
      <w:r>
        <w:t>1-</w:t>
      </w:r>
      <w:r>
        <w:t xml:space="preserve"> Será disponibilizado 1 tubo (tampa com cor roxa) com anticoagulante e 1 tubo (tampa com cor amarela) sem anticoagulante para a realização do exame de hemograma.</w:t>
      </w:r>
      <w:r>
        <w:br/>
      </w:r>
      <w:r>
        <w:t xml:space="preserve">2- </w:t>
      </w:r>
      <w:r>
        <w:t>Os tubos deverão conter o nome do doador, data da coleta, data de nascimento do doador, horário da coleta e enfermeiro responsável pela coleta e deverão estar preenchido devidamente com volume adequado (marcação mínima indicada no tubo).</w:t>
      </w:r>
      <w:r>
        <w:br/>
      </w:r>
      <w:r>
        <w:t xml:space="preserve">Tarefa 3: </w:t>
      </w:r>
      <w:r>
        <w:t>Verificar a solicitação de hemograma no sistema;</w:t>
      </w:r>
    </w:p>
    <w:p>
      <w:pPr>
        <w:pStyle w:val="ModelerNormal"/>
        <w:spacing w:afterAutospacing="1"/>
      </w:pPr>
      <w:r>
        <w:t xml:space="preserve">Observações: </w:t>
      </w:r>
      <w:r>
        <w:br/>
      </w:r>
      <w:r>
        <w:t>1-</w:t>
      </w:r>
      <w:r>
        <w:t xml:space="preserve"> A solicitação de hemograma deverá conter a assinatura do Médico responsável pela solicitação do exame.</w:t>
      </w:r>
      <w:r>
        <w:br/>
      </w:r>
      <w:r>
        <w:t xml:space="preserve">Tarefa 4: </w:t>
      </w:r>
      <w:r>
        <w:t>Dar aceite no sistema, confirmando o recebimento das amostras.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receber </w:t>
      </w:r>
      <w:r>
        <w:t>os 2 tubos de amostras e dar ciência no sistema SIHRO, confirmando o seu recebimento.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148. Serão incluídos no rótulo do tubo com amostra para os testes de triagem os seguintes dados:</w:t>
      </w:r>
      <w:r>
        <w:br/>
      </w:r>
      <w:r>
        <w:t>I - nome ou sigla do serviço de hemoterapia coletor;</w:t>
      </w:r>
      <w:r>
        <w:br/>
      </w:r>
      <w:r>
        <w:t>II - data da coleta; e</w:t>
      </w:r>
      <w:r>
        <w:br/>
      </w:r>
      <w:r>
        <w:t>III - identificação numérica ou alfanumérica da amostra.</w:t>
      </w:r>
      <w:r>
        <w:br/>
      </w:r>
      <w:r>
        <w:t xml:space="preserve">Art. 163. Será realizada a contagem de plaquetas em todos os candidatos à doação por plaquetaférese. </w:t>
      </w:r>
      <w:r>
        <w:t> </w:t>
      </w:r>
    </w:p>
    <w:p>
      <w:pPr>
        <w:pStyle w:val="ModelerNormal"/>
        <w:spacing w:afterAutospacing="1"/>
      </w:pPr>
      <w:r>
        <w:t xml:space="preserve">RESOLUÇÃO - RDC N° 34, DE 11 DE JUNHO DE 2014 </w:t>
      </w:r>
    </w:p>
    <w:p>
      <w:pPr>
        <w:pStyle w:val="ModelerNormal"/>
        <w:spacing w:afterAutospacing="1"/>
      </w:pPr>
      <w:r>
        <w:t xml:space="preserve">Dispõe sobre as Boas Práticas no Ciclo do Sangue </w:t>
      </w:r>
    </w:p>
    <w:p>
      <w:pPr>
        <w:pStyle w:val="ModelerNormal"/>
        <w:spacing w:afterAutospacing="1"/>
      </w:pPr>
      <w:r>
        <w:t xml:space="preserve">Art. 132. Os tubos com as amostras devem ser rotulados no momento da coleta com o nome completo do receptor sem abreviaturas, o número de identificação ou localização no serviço, data da coleta e identificação da pessoa que realizou a coleta da amostra.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81285443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0726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Averiguar situação das amostras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bookmarkStart w:id="12" w:name="DESCRIPTIONEXPANDED"/>
      <w:bookmarkEnd w:id="12"/>
      <w:r>
        <w:t>Onde: </w:t>
      </w:r>
      <w:r>
        <w:t>Setor de Controle de Qualidade</w:t>
      </w:r>
      <w:r>
        <w:br/>
      </w:r>
      <w:r>
        <w:br/>
      </w:r>
      <w:r>
        <w:t>O que: </w:t>
      </w:r>
      <w:r>
        <w:t>Averiguar situação das amostras</w:t>
      </w:r>
      <w:r>
        <w:t xml:space="preserve">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Quando: </w:t>
      </w:r>
      <w:r>
        <w:t>Após aceite no sistema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Verificar se os tubos estão devidamente tampados;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Os tubos de amostras tampados incorretamente serão considerados não conformes, pois há risco de contaminação.</w:t>
      </w:r>
      <w:r>
        <w:br/>
      </w:r>
      <w:r>
        <w:t>Tarefa 2: </w:t>
      </w:r>
      <w:r>
        <w:t>Averiguar situação dos tubos de amostras, a fim de detectar alguma não conformidade (</w:t>
      </w:r>
      <w:r>
        <w:t>lipemia, hemólise e outros</w:t>
      </w:r>
      <w:r>
        <w:t>);</w:t>
      </w:r>
    </w:p>
    <w:p>
      <w:pPr>
        <w:pStyle w:val="ModelerNormal"/>
        <w:spacing w:afterAutospacing="1"/>
      </w:pPr>
      <w:r>
        <w:t>Obsevações:</w:t>
      </w:r>
    </w:p>
    <w:p>
      <w:pPr>
        <w:pStyle w:val="ModelerNormal"/>
        <w:spacing w:afterAutospacing="1"/>
      </w:pPr>
      <w:r>
        <w:t xml:space="preserve">1- </w:t>
      </w:r>
      <w:r>
        <w:t>Os tubos de amostras não conforme, deverão ser descartados e posterior solicitação de novas amostras para o setor de Triagem Clínica.</w:t>
      </w:r>
    </w:p>
    <w:p>
      <w:pPr>
        <w:pStyle w:val="ModelerNormal"/>
        <w:spacing w:afterAutospacing="1"/>
      </w:pPr>
      <w:r>
        <w:t xml:space="preserve">2- </w:t>
      </w:r>
      <w:r>
        <w:t>Os tubos de amostras conforme serão organizados em seus respectivos equipamentos de análise.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analisar os tubos de amostras de sangue, para saber se estão em conformidades.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RESOLUÇÃO - RDC N° 34, DE 11 DE JUNHO DE 2014 </w:t>
      </w:r>
    </w:p>
    <w:p>
      <w:pPr>
        <w:pStyle w:val="ModelerNormal"/>
        <w:spacing w:afterAutospacing="1"/>
      </w:pPr>
      <w:r>
        <w:t xml:space="preserve">Dispõe sobre as Boas Práticas no Ciclo do Sangue.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Art. 45. A coleta de hemocomponentes por aférese deve cumprir as mesmas exigências para a coleta de sangue total, sendo que as coletas de granulócitos, linfócitos e células progenitoras hematopoiéticas por aférese devem ser precedidas de uma avaliação médica. </w:t>
      </w:r>
      <w:r>
        <w:br/>
      </w:r>
      <w:r>
        <w:t>§ 4º Os doadores de aférese devem ser submetidos aos mesmos testes de qualificação do doador de sangue total, além dos testes específicos para cada tipo de hemocomponente coletado.</w:t>
      </w:r>
    </w:p>
    <w:p>
      <w:pPr>
        <w:pStyle w:val="bizHeading4"/>
      </w:pPr>
      <w:bookmarkStart w:id="13" w:name="_Toc256000008"/>
      <w:r>
        <w:drawing>
          <wp:inline>
            <wp:extent cx="152421" cy="152421"/>
            <wp:docPr id="14191331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10769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Organizar tubos de amostras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Setor de Controle de Qualidade</w:t>
      </w:r>
      <w:r>
        <w:br/>
      </w:r>
      <w:r>
        <w:br/>
      </w:r>
      <w:r>
        <w:t>O que: </w:t>
      </w:r>
      <w:r>
        <w:t>Organizar tubos de amostras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> Separar as amostras em seus respectivos equipamentos.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O tubo com amostra que contém anticoagulante deverá ser disposto no homogeneizador e o tubo com amostra sem anticoagulante deverá ser disposto na centrífuga de amostras.</w:t>
      </w:r>
      <w:r>
        <w:br/>
      </w:r>
      <w:r>
        <w:br/>
      </w:r>
      <w:r>
        <w:t>Por que essa atividade acontece?</w:t>
      </w:r>
    </w:p>
    <w:p>
      <w:pPr>
        <w:pStyle w:val="ModelerNormal"/>
        <w:spacing w:afterAutospacing="1"/>
      </w:pPr>
      <w:r>
        <w:t>Essa atividade acontece porque é necessário separar os tubos de amostras em seus respectivos equipamentos para posterior análise.</w:t>
      </w:r>
    </w:p>
    <w:p>
      <w:pPr>
        <w:pStyle w:val="bizHeading4"/>
      </w:pPr>
      <w:bookmarkStart w:id="14" w:name="_Toc256000009"/>
      <w:r>
        <w:drawing>
          <wp:inline>
            <wp:extent cx="152421" cy="152421"/>
            <wp:docPr id="15381297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1592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Homogeneizar tubo de amostra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Homogeneizador</w:t>
      </w:r>
      <w:r>
        <w:br/>
      </w:r>
      <w:r>
        <w:br/>
      </w:r>
      <w:r>
        <w:t>O que: </w:t>
      </w:r>
      <w:r>
        <w:t>Homogeneizar tubo de amostra com anticoagulante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 xml:space="preserve">Dispor o tubo de amostra no equipamento </w:t>
      </w:r>
      <w:r>
        <w:t>homogeneizador de amostras;</w:t>
      </w:r>
      <w:r>
        <w:br/>
      </w:r>
      <w:r>
        <w:t xml:space="preserve">Tarefa 2: </w:t>
      </w:r>
      <w:r>
        <w:t> Ligar o equipamento para dar início a homogeneização da amostra.</w:t>
      </w:r>
      <w:r>
        <w:br/>
      </w:r>
      <w:r>
        <w:t>Tarefa 3:</w:t>
      </w:r>
      <w:r>
        <w:t xml:space="preserve"> Aguardar 10 minutos;</w:t>
      </w:r>
      <w:r>
        <w:br/>
      </w:r>
      <w:r>
        <w:t xml:space="preserve">Tarefa 4: </w:t>
      </w:r>
      <w:r>
        <w:t>Pressionar stop no equipamento para retirar a amostra homogeneizada.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dispor a amostra no equipamento para que haja a homogeneização entre o sangue e o anticoagulante para posterior verificação de presença de coágulo e realização do exame de hemograma.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5" w:name="_Toc256000010"/>
      <w:r>
        <w:drawing>
          <wp:inline>
            <wp:extent cx="152421" cy="152421"/>
            <wp:docPr id="130824395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3937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Verificar se há presença de coágulo na amostra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Setor de Controle de Qualidade</w:t>
      </w:r>
      <w:r>
        <w:br/>
      </w:r>
      <w:r>
        <w:br/>
      </w:r>
      <w:r>
        <w:t>O que: </w:t>
      </w:r>
      <w:r>
        <w:t>Verificar se há presença de coágulo na amostra</w:t>
      </w:r>
      <w:r>
        <w:t> homogeneizada</w:t>
      </w:r>
      <w:r>
        <w:br/>
      </w:r>
      <w:r>
        <w:br/>
      </w:r>
      <w:r>
        <w:t xml:space="preserve">Quando: </w:t>
      </w:r>
      <w:r>
        <w:t>Após homogeneização das amostras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 xml:space="preserve">Verificar visualmente na amostra homogeneizada se há presença de coágulo; 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As amostras em que há presença de coágulo afeta a contagem de leucócitos, eritrócitos e plaquetas e interfere no aparelho de realização do hemograma (pode causar entupimentos</w:t>
      </w:r>
      <w:r>
        <w:t>). Por isso, é necessário solicitar uma nova amostra ao setor de Triagem Clínica.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se há presença de coágulo na amostra homogeneizada, pois no caso de presença, não há possibilidade de realizar o exame de hemograma, necessitando de nova amostragem.</w:t>
      </w:r>
    </w:p>
    <w:p>
      <w:pPr>
        <w:pStyle w:val="ModelerNormal"/>
        <w:spacing w:afterAutospacing="1"/>
      </w:pPr>
      <w:r>
        <w:t xml:space="preserve">As instruções descritas nesta atividade foram retiradas do livro de </w:t>
      </w:r>
      <w:r>
        <w:t>Recomendações da sociedade brasileira de patologia clínica/ medicina laboratorial (sbpc/ml)</w:t>
      </w:r>
      <w:r>
        <w:t xml:space="preserve">, disponível em </w:t>
      </w:r>
      <w:hyperlink r:id="rId21" w:history="1">
        <w:r>
          <w:t>http://www.sbpc.org.br/upload/conteúdo/livro_coleta_biologica2013.pdf</w:t>
        </w:r>
      </w:hyperlink>
      <w:r>
        <w:t xml:space="preserve"> .</w:t>
      </w:r>
    </w:p>
    <w:p>
      <w:pPr>
        <w:pStyle w:val="bizHeading4"/>
      </w:pPr>
      <w:bookmarkStart w:id="16" w:name="_Toc256000011"/>
      <w:r>
        <w:drawing>
          <wp:inline>
            <wp:extent cx="152421" cy="152421"/>
            <wp:docPr id="2495444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85308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Realizar hemograma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 xml:space="preserve">Analisador Hematológico </w:t>
      </w:r>
      <w:r>
        <w:t>SDH- 20 (equipamento)</w:t>
      </w:r>
      <w:r>
        <w:br/>
      </w:r>
      <w:r>
        <w:br/>
      </w:r>
      <w:r>
        <w:t>O que: </w:t>
      </w:r>
      <w:r>
        <w:t>Realizar exame de hemograma 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Configurar o equipamento SDH-20 para realizar o exame de hemograma; </w:t>
      </w:r>
      <w:r>
        <w:br/>
      </w:r>
      <w:r>
        <w:t xml:space="preserve">Tarefa 2: </w:t>
      </w:r>
      <w:r>
        <w:t>Registrar no equipamento o nome do doador;</w:t>
      </w:r>
      <w:r>
        <w:br/>
      </w:r>
      <w:r>
        <w:t xml:space="preserve">Tarefa 3: </w:t>
      </w:r>
      <w:r>
        <w:t>Dispor o tubo no equipamento para realizar pipetagem da amostra;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equipamento possui um sistema de pipetagem que aspira a amostra de sangue colhida para a realização do exame de hemograma.</w:t>
      </w:r>
    </w:p>
    <w:p>
      <w:pPr>
        <w:pStyle w:val="ModelerNormal"/>
        <w:spacing w:afterAutospacing="1"/>
      </w:pPr>
      <w:r>
        <w:t xml:space="preserve">Tarefa 4: </w:t>
      </w:r>
      <w:r>
        <w:t>Aguardar finalização do exame.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 que essa atividade acontece?</w:t>
      </w:r>
    </w:p>
    <w:p>
      <w:pPr>
        <w:pStyle w:val="ModelerNormal"/>
        <w:spacing w:afterAutospacing="1"/>
      </w:pPr>
      <w:r>
        <w:t>Essa atividade acontece porque é necessário dispor no equipamento analisador hematológico SDH-20 a amostra homogeneizada, para a realização do exame de hemograma do doador.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Ponto de atenção: Verificar possibilidade de interfaceamento do equipamento Analisador Hematológico com o sistema SIHRO.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Nome do equipamento: </w:t>
      </w:r>
      <w:r>
        <w:t>Analisador Hematológico SDH-20 – Labtest</w:t>
      </w:r>
      <w:r>
        <w:t xml:space="preserve">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drawing>
          <wp:inline>
            <wp:extent cx="5325557" cy="3932131"/>
            <wp:docPr id="1000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6406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25557" cy="3932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7" w:name="_Toc256000012"/>
      <w:r>
        <w:drawing>
          <wp:inline>
            <wp:extent cx="152421" cy="152421"/>
            <wp:docPr id="2078199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499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Imprimir resultado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No equipamento Analisador Hematológico SDH-20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O que: </w:t>
      </w:r>
      <w:r>
        <w:t>Imprimir resultado de exame de hemograma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Quando: </w:t>
      </w:r>
      <w:r>
        <w:t>Após finalização da análise da amostra no equipamento</w:t>
      </w: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Como: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1: </w:t>
      </w:r>
      <w:r>
        <w:t>Selecionar no equipamento o nome do doador correspondente a amostra analisada;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Tarefa 2:</w:t>
      </w:r>
      <w:r>
        <w:t xml:space="preserve"> Escolher a opção "imprimir resultado" no equipamento;</w:t>
      </w:r>
    </w:p>
    <w:p>
      <w:pPr>
        <w:pStyle w:val="ModelerNormal"/>
        <w:spacing w:afterAutospacing="1"/>
      </w:pPr>
      <w:r>
        <w:t>Obs.:</w:t>
      </w:r>
    </w:p>
    <w:p>
      <w:pPr>
        <w:pStyle w:val="ModelerNormal"/>
        <w:spacing w:afterAutospacing="1"/>
      </w:pPr>
      <w:r>
        <w:t xml:space="preserve">1- </w:t>
      </w:r>
      <w:r>
        <w:t>Será impresso o resultado do exame de hemograma conforme imagem anexada.</w:t>
      </w:r>
    </w:p>
    <w:p>
      <w:pPr>
        <w:pStyle w:val="ModelerNormal"/>
        <w:spacing w:afterAutospacing="1"/>
      </w:pPr>
      <w:r>
        <w:t xml:space="preserve">2- </w:t>
      </w:r>
      <w:r>
        <w:t>O resultado do hemograma deverá ser anexado no sistema SIHRO, em formato png, pdf, docx 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Porque esta atividade acontece?</w:t>
      </w:r>
    </w:p>
    <w:p>
      <w:pPr>
        <w:pStyle w:val="ModelerNormal"/>
        <w:spacing w:afterAutospacing="1"/>
      </w:pPr>
      <w:r>
        <w:t>Essa atividade acontece porque é necessário imprimir o resultado do exame de hemograma para posterior registro das informações no sistema SIHRO.</w:t>
      </w:r>
    </w:p>
    <w:p>
      <w:pPr>
        <w:pStyle w:val="ModelerNormal"/>
        <w:spacing w:afterAutospacing="1"/>
      </w:pPr>
      <w:r>
        <w:t>Modelo do exame de hemograma</w:t>
      </w:r>
    </w:p>
    <w:p>
      <w:pPr>
        <w:pStyle w:val="ModelerNormal"/>
        <w:spacing w:afterAutospacing="1"/>
      </w:pPr>
      <w:r>
        <w:drawing>
          <wp:inline>
            <wp:extent cx="4562475" cy="8105775"/>
            <wp:docPr id="1000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2321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8" w:name="_Toc256000013"/>
      <w:r>
        <w:drawing>
          <wp:inline>
            <wp:extent cx="152421" cy="152421"/>
            <wp:docPr id="28318629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127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Registro do ocorrido</w:t>
      </w:r>
      <w:bookmarkEnd w:id="18"/>
    </w:p>
    <w:p/>
    <w:p>
      <w:pPr>
        <w:pStyle w:val="bizHeading4"/>
      </w:pPr>
      <w:bookmarkStart w:id="19" w:name="_Toc256000014"/>
      <w:r>
        <w:drawing>
          <wp:inline>
            <wp:extent cx="152421" cy="152421"/>
            <wp:docPr id="75578385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71369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Evento de temporizador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Aguardando aprox. 10 minutos</w:t>
      </w:r>
      <w:r>
        <w:t xml:space="preserve"> </w:t>
      </w:r>
    </w:p>
    <w:p>
      <w:pPr>
        <w:pStyle w:val="BoldModelerNormal"/>
      </w:pPr>
      <w:r>
        <w:t>Ciclo</w:t>
      </w:r>
    </w:p>
    <w:p>
      <w:pPr>
        <w:pStyle w:val="ModelerNormal"/>
      </w:pPr>
      <w:r>
        <w:t>R1/PT10M</w:t>
      </w:r>
    </w:p>
    <w:p>
      <w:pPr>
        <w:pStyle w:val="bizHeading4"/>
      </w:pPr>
      <w:bookmarkStart w:id="20" w:name="_Toc256000015"/>
      <w:r>
        <w:drawing>
          <wp:inline>
            <wp:extent cx="152421" cy="152421"/>
            <wp:docPr id="151153485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9896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Centrifugar tubos de amostras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Centrífuga de amostras</w:t>
      </w:r>
      <w:r>
        <w:br/>
      </w:r>
      <w:r>
        <w:br/>
      </w:r>
      <w:r>
        <w:t>O que: </w:t>
      </w:r>
      <w:r>
        <w:t>Centrifugar tubos de amostras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Organizar o tubo no equipamento de centrifugação de amostras;</w:t>
      </w:r>
      <w:r>
        <w:br/>
      </w:r>
      <w:r>
        <w:t>Tarefa 2: </w:t>
      </w:r>
      <w:r>
        <w:t>Configurar centrífuga para iniciar centrifugação;</w:t>
      </w:r>
      <w:r>
        <w:br/>
      </w:r>
      <w:r>
        <w:t>Tarefa 3:</w:t>
      </w:r>
      <w:r>
        <w:t xml:space="preserve"> Aguardar aproximadamente 10 minutos para a finalização do procedimento;</w:t>
      </w:r>
      <w:r>
        <w:br/>
      </w:r>
      <w:r>
        <w:t xml:space="preserve">Tarefa 4: </w:t>
      </w:r>
      <w:r>
        <w:t>Retirar a amostra do equipamento;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centrifugação do tubo de amostra de sangue para posteriormente inspeção visual.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1" w:name="_Toc256000016"/>
      <w:r>
        <w:drawing>
          <wp:inline>
            <wp:extent cx="152421" cy="152421"/>
            <wp:docPr id="140961536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144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Realizar </w:t>
        <w:br/>
        <w:t> inspeção visual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>O que: </w:t>
      </w:r>
      <w:r>
        <w:t>Realizar inspeção visual</w:t>
      </w:r>
      <w:r>
        <w:br/>
      </w:r>
      <w:r>
        <w:br/>
      </w:r>
      <w:r>
        <w:t>Quando:</w:t>
      </w:r>
      <w:r>
        <w:t xml:space="preserve"> Após centrifugação da amostra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Verificar na amostra se há presença de lipemia;</w:t>
      </w:r>
      <w:r>
        <w:br/>
      </w:r>
      <w:r>
        <w:t>-Ausente</w:t>
      </w:r>
      <w:r>
        <w:br/>
      </w:r>
      <w:r>
        <w:t>-Aceitável</w:t>
      </w:r>
      <w:r>
        <w:br/>
      </w:r>
      <w:r>
        <w:t xml:space="preserve">-Não aceitável </w:t>
      </w:r>
      <w:r>
        <w:br/>
      </w:r>
      <w:r>
        <w:t>Observação:</w:t>
      </w:r>
      <w:r>
        <w:br/>
      </w:r>
      <w:r>
        <w:t xml:space="preserve">1- </w:t>
      </w:r>
      <w:r>
        <w:t>O resultado da inspeção visual deverá ser registrado no sistema SIHRO (atividade no fluxo 8. Cadastrar resultados das amostras).</w:t>
      </w:r>
      <w:r>
        <w:br/>
      </w:r>
      <w:r>
        <w:br/>
      </w:r>
      <w:r>
        <w:t>Porque esta atividade acontece?</w:t>
      </w:r>
      <w:r>
        <w:br/>
      </w:r>
      <w:r>
        <w:t>Essa atividade acontece porque é necessário verificar se na amostra há presença de lipemia e se a mesma enquadra-se no critério de aceitação para análise visual, estabelecido pelo serviço de Hemoterapia da Fhemeron.</w:t>
      </w:r>
      <w:r>
        <w:t> </w:t>
      </w:r>
    </w:p>
    <w:p>
      <w:pPr>
        <w:pStyle w:val="bizHeading4"/>
      </w:pPr>
      <w:bookmarkStart w:id="22" w:name="_Toc256000017"/>
      <w:r>
        <w:drawing>
          <wp:inline>
            <wp:extent cx="152421" cy="152421"/>
            <wp:docPr id="95942708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3400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Cadastrar resultados das amostras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 </w:t>
      </w:r>
      <w:r>
        <w:t>Cadastrar os resultados obtidos na inspeção visual e exame de hemograma das amostras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solicitação de exame de hemograma no sistema;</w:t>
      </w:r>
      <w:r>
        <w:br/>
      </w:r>
      <w:r>
        <w:t xml:space="preserve">Tarefa 2: </w:t>
      </w:r>
      <w:r>
        <w:t xml:space="preserve">Preencher o campo </w:t>
      </w:r>
      <w:r>
        <w:t>"quantidade de plaquetas"</w:t>
      </w:r>
      <w:r>
        <w:t>;</w:t>
      </w:r>
      <w:r>
        <w:br/>
      </w:r>
      <w:r>
        <w:t>Tarefa 3:</w:t>
      </w:r>
      <w:r>
        <w:t xml:space="preserve"> Selecionar no sistema se a amostra apresentou lipemia na inspeção visual (Atividade no fluxo 5. Realizar inspeção visual);</w:t>
      </w:r>
      <w:r>
        <w:br/>
      </w:r>
      <w:r>
        <w:t>-Ausente</w:t>
      </w:r>
      <w:r>
        <w:br/>
      </w:r>
      <w:r>
        <w:t>-Aceitável</w:t>
      </w:r>
      <w:r>
        <w:br/>
      </w:r>
      <w:r>
        <w:t>-Não aceitável</w:t>
      </w:r>
      <w:r>
        <w:br/>
      </w:r>
      <w:r>
        <w:t>Tarefa 4:</w:t>
      </w:r>
      <w:r>
        <w:t xml:space="preserve"> Selecionar a opção escolher arquivo para anexar o exame de hemograma;</w:t>
      </w:r>
      <w:r>
        <w:br/>
      </w:r>
      <w:r>
        <w:t>Tarefa 5:</w:t>
      </w:r>
      <w:r>
        <w:t xml:space="preserve"> Realizar assinatura digital;</w:t>
      </w:r>
      <w:r>
        <w:br/>
      </w:r>
      <w:r>
        <w:t>Observações;:</w:t>
      </w:r>
      <w:r>
        <w:br/>
      </w:r>
      <w:r>
        <w:t>1-</w:t>
      </w:r>
      <w:r>
        <w:t>O resultado do exame de hemograma deverá conter a assinatura digital do responsável (formação de nível superior), pois só poderá se assinado por profissionais especialistas na área do exame</w:t>
      </w:r>
      <w:r>
        <w:t>.</w:t>
      </w:r>
      <w:r>
        <w:br/>
      </w:r>
      <w:r>
        <w:t xml:space="preserve">2- </w:t>
      </w:r>
      <w:r>
        <w:t>Caso o responsável pelo setor não esteja disponível para realizar a assinatura digital, o resultado do hemograma será disponibilizado como "prévia do hemograma", e ficará como pendência de assinatura.</w:t>
      </w:r>
      <w:r>
        <w:br/>
      </w:r>
      <w:r>
        <w:br/>
      </w:r>
      <w:r>
        <w:t xml:space="preserve">Tarefa 6: </w:t>
      </w:r>
      <w:r>
        <w:t>Apertar Ok para salvar as informações.</w:t>
      </w:r>
      <w:r>
        <w:br/>
      </w:r>
      <w:r>
        <w:t>Observações:</w:t>
      </w:r>
      <w:r>
        <w:br/>
      </w:r>
      <w:r>
        <w:t xml:space="preserve">1- </w:t>
      </w:r>
      <w:r>
        <w:t>Ao salvar as informações, serão disponibilizadas as informações registradas para o setor de Triagem Clínica.</w:t>
      </w:r>
      <w:r>
        <w:br/>
      </w:r>
      <w:r>
        <w:t xml:space="preserve">2- </w:t>
      </w:r>
      <w:r>
        <w:t>A Triagem Clínica receberá alerta de hemograma disponível no sistema SIHRO e deverá dar o aceite, confirmando que recebeu o exame de hemograma.</w:t>
      </w:r>
      <w:r>
        <w:t xml:space="preserve"> </w:t>
      </w:r>
      <w:r>
        <w:br/>
      </w:r>
      <w:r>
        <w:t xml:space="preserve">3 - </w:t>
      </w:r>
      <w:r>
        <w:t xml:space="preserve">O Serviço Social receberá alerta </w:t>
      </w:r>
      <w:r>
        <w:t>de hemograma disponível no sistema SIHRO e deverá dar o aceite, confirmando que recebeu o exame de hemograma.</w:t>
      </w:r>
      <w:r>
        <w:br/>
      </w:r>
      <w:r>
        <w:br/>
      </w:r>
      <w:r>
        <w:t>Porque esta atividade acontece?</w:t>
      </w:r>
      <w:r>
        <w:br/>
      </w:r>
      <w:r>
        <w:t>Essa atividade acontece porque é necessário cadastrar os resultados obtidos na análise da amostra para posterior disponibilização via sistema SIHRO ao setor de Triagem Clínica.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3" w:name="_Toc256000018"/>
      <w:r>
        <w:drawing>
          <wp:inline>
            <wp:extent cx="152421" cy="152421"/>
            <wp:docPr id="2940758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6426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Assinar resultado do hemograma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 </w:t>
      </w:r>
      <w:r>
        <w:t>Assinar resultado do hemograma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br/>
      </w:r>
      <w:r>
        <w:t xml:space="preserve">Tarefa 1: </w:t>
      </w:r>
      <w:r>
        <w:t>Abrir no sistema os hemogramas pendentes de assinatura do responsável pelo setor de Controle de Qualidade;</w:t>
      </w:r>
      <w:r>
        <w:br/>
      </w:r>
      <w:r>
        <w:t>Observação:</w:t>
      </w:r>
      <w:r>
        <w:br/>
      </w:r>
      <w:r>
        <w:t>1-</w:t>
      </w:r>
      <w:r>
        <w:t xml:space="preserve"> O sistema SIHRO deverá emitir alerta de solicitações pendentes de assinatura;</w:t>
      </w:r>
      <w:r>
        <w:br/>
      </w:r>
      <w:r>
        <w:t xml:space="preserve">Tarefa 2: </w:t>
      </w:r>
      <w:r>
        <w:t>Verificar os resultados dos hemogramas cadastrados;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O responsável deverá conferir os resultados cadastrados dos hemogramas a fim de evitar possíveis erros durante o cadastro das informações (atividade no fluxo 8. Cadastrar resultados das amostras);</w:t>
      </w:r>
      <w:r>
        <w:br/>
      </w:r>
      <w:r>
        <w:t xml:space="preserve">2- </w:t>
      </w:r>
      <w:r>
        <w:t>Caso haja alguma inconsistência entre as informações, o responsável deverá preencher o campo de observações disponível no sistema SIHRO. Após salvar as informações, a Triagem Clínica receberá alerta, notificando sobre o ocorrido.</w:t>
      </w:r>
      <w:r>
        <w:br/>
      </w:r>
      <w:r>
        <w:t>Tarefa 5:</w:t>
      </w:r>
      <w:r>
        <w:t xml:space="preserve"> Realizar assinatura digital;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</w:t>
      </w:r>
      <w:r>
        <w:t>O resultado do exame de hemograma deverá conter a assinatura digital responsável (formação de nível superior), pois só poderá se assinado por profissionais especialistas na aréa do exame</w:t>
      </w:r>
      <w:r>
        <w:t>.</w:t>
      </w:r>
      <w:r>
        <w:br/>
      </w:r>
      <w:r>
        <w:t xml:space="preserve">Tarefa 6: </w:t>
      </w:r>
      <w:r>
        <w:t>Apertar Ok para salvar as informações.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Ao salvar as informações, o resultado do hemograma deverá constar com o status de assinado pelo responsável do setor.</w:t>
      </w:r>
      <w:r>
        <w:br/>
      </w:r>
      <w:r>
        <w:br/>
      </w:r>
      <w:r>
        <w:t>Porque esta atividade acontece?</w:t>
      </w:r>
      <w:r>
        <w:br/>
      </w:r>
      <w:r>
        <w:t>Essa atividade acontece porque é necessário que o responsável pelo Controle de Qualidade verifique os resultados dos hemogramas registrados e a posterior assinatura digital, com o objetivo de minimizar erros e maximizar a segurança dos exames realizados.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</w:t>
      </w:r>
    </w:p>
    <w:p>
      <w:pPr>
        <w:pStyle w:val="ModelerNormal"/>
        <w:spacing w:afterAutospacing="1"/>
      </w:pPr>
      <w:r>
        <w:t>Art. 10. Nos serviços de hemoterapia de maior complexidade, como o Hemocentro Coordenador, a responsabilidade administrativa será de profissional qualificado. Parágrafo único. O profissional qualificado de que trata o "caput" possuirá, preferencialmente, formação de nível superior em qualquer área de conhecimento e com experiência em administração ou gestão de serviços de saúde.</w:t>
      </w:r>
    </w:p>
    <w:p>
      <w:pPr>
        <w:pStyle w:val="bizHeading4"/>
      </w:pPr>
      <w:bookmarkStart w:id="24" w:name="_Toc256000019"/>
      <w:r>
        <w:drawing>
          <wp:inline>
            <wp:extent cx="152421" cy="152421"/>
            <wp:docPr id="218875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0335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Triagem Clínica e Serviço Social</w:t>
      </w:r>
      <w:bookmarkEnd w:id="24"/>
    </w:p>
    <w:p/>
    <w:p>
      <w:pPr>
        <w:pStyle w:val="bizHeading4"/>
      </w:pPr>
      <w:bookmarkStart w:id="25" w:name="_Toc256000020"/>
      <w:r>
        <w:drawing>
          <wp:inline>
            <wp:extent cx="152421" cy="152421"/>
            <wp:docPr id="11916349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1150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Registro do ocorrido</w:t>
      </w:r>
      <w:bookmarkEnd w:id="25"/>
    </w:p>
    <w:p/>
    <w:p>
      <w:pPr>
        <w:pStyle w:val="bizHeading4"/>
      </w:pPr>
      <w:bookmarkStart w:id="26" w:name="_Toc256000021"/>
      <w:r>
        <w:drawing>
          <wp:inline>
            <wp:extent cx="152421" cy="152421"/>
            <wp:docPr id="14783931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4372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Registrar não conformidade</w:t>
      </w:r>
      <w:bookmarkEnd w:id="2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 </w:t>
      </w:r>
      <w:r>
        <w:t>Registrar não conformidade</w:t>
      </w:r>
      <w:r>
        <w:br/>
      </w:r>
      <w:r>
        <w:br/>
      </w:r>
      <w:r>
        <w:t>Quando: </w:t>
      </w:r>
      <w:r>
        <w:t>Após averiguar não conformidade das amostras recebidas</w:t>
      </w:r>
      <w:r>
        <w:br/>
      </w:r>
      <w:r>
        <w:br/>
      </w:r>
      <w:r>
        <w:t>Como</w:t>
      </w:r>
      <w:r>
        <w:br/>
      </w:r>
      <w:r>
        <w:t xml:space="preserve">Tarefa 1: </w:t>
      </w:r>
      <w:r>
        <w:t>Selecionar no sistema a opção "amostra não conforme";</w:t>
      </w:r>
      <w:r>
        <w:br/>
      </w:r>
      <w:r>
        <w:t>Tarefa 2: </w:t>
      </w:r>
      <w:r>
        <w:t>Descrever no sistema o motivo da não conformidade;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sistema SIHRO deverá manter o histórico das amostras não conforme.</w:t>
      </w:r>
      <w:r>
        <w:br/>
      </w:r>
      <w:r>
        <w:t xml:space="preserve">Tarefa 3: </w:t>
      </w:r>
      <w:r>
        <w:t>Apertar Ok para salvar as informações.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</w:t>
      </w:r>
      <w:r>
        <w:t xml:space="preserve"> Ao apertar Ok, serão disponibilizadas as informações registradas da não conformidade para o setor de Triagem Clínica;</w:t>
      </w:r>
      <w:r>
        <w:br/>
      </w:r>
      <w:r>
        <w:t xml:space="preserve">2- </w:t>
      </w:r>
      <w:r>
        <w:t>A Triagem Clínica receberá alerta de notificação no sistema SIHRO e deverá dar o aceite, confirmando que recebeu as informações.</w:t>
      </w:r>
      <w:r>
        <w:t xml:space="preserve"> 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amostra não conforme para posterior repasse das informações ao setor de Triagem Clínica via sistema SIHRO.</w:t>
      </w:r>
    </w:p>
    <w:p>
      <w:pPr>
        <w:pStyle w:val="bizHeading4"/>
      </w:pPr>
      <w:bookmarkStart w:id="27" w:name="_Toc256000022"/>
      <w:r>
        <w:drawing>
          <wp:inline>
            <wp:extent cx="152421" cy="152421"/>
            <wp:docPr id="13022031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0468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Recebimento de amostras</w:t>
      </w:r>
      <w:bookmarkEnd w:id="27"/>
    </w:p>
    <w:p/>
    <w:p>
      <w:pPr>
        <w:pStyle w:val="bizHeading4"/>
      </w:pPr>
      <w:bookmarkStart w:id="28" w:name="_Toc256000023"/>
      <w:r>
        <w:drawing>
          <wp:inline>
            <wp:extent cx="152421" cy="152421"/>
            <wp:docPr id="140317346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26955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Triagem Clínica e Serviço Social</w:t>
      </w:r>
      <w:bookmarkEnd w:id="28"/>
    </w:p>
    <w:p/>
    <w:p>
      <w:pPr>
        <w:pStyle w:val="bizHeading4"/>
      </w:pPr>
      <w:bookmarkStart w:id="29" w:name="_Toc256000024"/>
      <w:r>
        <w:drawing>
          <wp:inline>
            <wp:extent cx="152421" cy="152421"/>
            <wp:docPr id="13570884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3379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Realizar ajustes</w:t>
      </w:r>
      <w:bookmarkEnd w:id="2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 </w:t>
      </w:r>
      <w:r>
        <w:t>Realizar ajustes no exame de hemograma</w:t>
      </w:r>
      <w:r>
        <w:br/>
      </w:r>
      <w:r>
        <w:br/>
      </w:r>
      <w:r>
        <w:t xml:space="preserve">Quando: </w:t>
      </w:r>
      <w:r>
        <w:t>Após notificação recebida para realização de ajustes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notificação no sistema;</w:t>
      </w:r>
      <w:r>
        <w:br/>
      </w:r>
      <w:r>
        <w:t>Tarefa 2:</w:t>
      </w:r>
      <w:r>
        <w:t xml:space="preserve"> Averiguar motivo do ajuste;</w:t>
      </w:r>
      <w:r>
        <w:br/>
      </w:r>
      <w:r>
        <w:t>Observação:</w:t>
      </w:r>
      <w:r>
        <w:br/>
      </w:r>
      <w:r>
        <w:t>1- O setor de Triagem Clínica deverá informar o motivo da solicitação de ajustes no exame de Hemograma.</w:t>
      </w:r>
      <w:r>
        <w:br/>
      </w:r>
      <w:r>
        <w:t xml:space="preserve">Tarefa 3: </w:t>
      </w:r>
      <w:r>
        <w:t>Realizar ajustes, se necessário.</w:t>
      </w:r>
      <w:r>
        <w:br/>
      </w:r>
      <w:r>
        <w:t xml:space="preserve">Tarefa 4: </w:t>
      </w:r>
      <w:r>
        <w:t>Apertar Ok para salvar as informações.</w:t>
      </w:r>
      <w:r>
        <w:br/>
      </w:r>
      <w:r>
        <w:t>Observações:</w:t>
      </w:r>
      <w:r>
        <w:br/>
      </w:r>
      <w:r>
        <w:t xml:space="preserve">1- </w:t>
      </w:r>
      <w:r>
        <w:t>Ao salvar as informações, serão disponibilizadas as informações registradas para o setor de Triagem Clínica.</w:t>
      </w:r>
      <w:r>
        <w:br/>
      </w:r>
      <w:r>
        <w:br/>
      </w:r>
      <w:r>
        <w:t>Porque esta atividade acontece?</w:t>
      </w:r>
      <w:r>
        <w:br/>
      </w:r>
      <w:r>
        <w:t>Essa atividade acontece porque é necessário receber a solicitação de ajustes no exame de hemograma, quando houver necessidade de ajustes .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21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image" Target="media/image8.png" /><Relationship Id="rId16" Type="http://schemas.openxmlformats.org/officeDocument/2006/relationships/header" Target="header2.xml" /><Relationship Id="rId17" Type="http://schemas.openxmlformats.org/officeDocument/2006/relationships/header" Target="header3.xml" /><Relationship Id="rId18" Type="http://schemas.openxmlformats.org/officeDocument/2006/relationships/footer" Target="footer4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image" Target="media/image11.emf" /><Relationship Id="rId21" Type="http://schemas.openxmlformats.org/officeDocument/2006/relationships/hyperlink" Target="http://" TargetMode="External" /><Relationship Id="rId22" Type="http://schemas.openxmlformats.org/officeDocument/2006/relationships/image" Target="media/image12.png" /><Relationship Id="rId23" Type="http://schemas.openxmlformats.org/officeDocument/2006/relationships/image" Target="media/image13.png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9.png" /><Relationship Id="rId2" Type="http://schemas.openxmlformats.org/officeDocument/2006/relationships/image" Target="media/image10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