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Modernização dos Processos de Recursos Humanos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Modernização dos Processos de Recursos Humanos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Padronizado-Prestação de contas de auxílio saúde condicionado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Prestação de contas de auxílio saúde condicionado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333936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Solicitar continuidade de auxílio saúde condicionado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5443104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Anexar arquivo correto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01793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Analisar comprovantes anexados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5737923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Gerar processo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3280155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Solicitar assinatura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3445539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Assinar processo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1562438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Realizar manutenção de auxílio saúde condicionado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592982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8. Concluir serviço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2981777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9. Avaliar atendimento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354328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Corrigir inconformidade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4536235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Anexar arquivo correto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8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Padronizado-Prestação de contas de auxílio saúde condicionado</w:t>
      </w:r>
      <w:bookmarkEnd w:id="2"/>
    </w:p>
    <w:p>
      <w:pPr>
        <w:jc w:val="center"/>
      </w:pPr>
      <w:r>
        <w:drawing>
          <wp:inline>
            <wp:extent cx="5612130" cy="2709496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47996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70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3" w:name="22abcdcd-3427-463c-93ca-c17f68af4552"/>
      <w:r>
        <w:t> </w:t>
      </w:r>
      <w:bookmarkStart w:id="4" w:name="_Toc256000003"/>
      <w:r>
        <w:t>Prestação de contas de auxílio saúde condicionado</w:t>
      </w:r>
      <w:bookmarkEnd w:id="4"/>
    </w:p>
    <w:p>
      <w:pPr>
        <w:pStyle w:val="bizHeading3"/>
      </w:pPr>
      <w:bookmarkEnd w:id="3"/>
      <w:bookmarkStart w:id="5" w:name="_Toc256000004"/>
      <w:r>
        <w:t>Elementos do processo</w:t>
      </w:r>
      <w:bookmarkEnd w:id="5"/>
    </w:p>
    <w:p>
      <w:pPr>
        <w:pStyle w:val="bizHeading4"/>
      </w:pPr>
      <w:bookmarkStart w:id="6" w:name="_Toc256000005"/>
      <w:r>
        <w:drawing>
          <wp:inline>
            <wp:extent cx="152421" cy="152421"/>
            <wp:docPr id="132708862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49873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Solicitar continuidade de auxílio saúde condicionado</w:t>
      </w:r>
      <w:bookmarkEnd w:id="6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bookmarkStart w:id="7" w:name="_dx_frag_StartFragment"/>
      <w:bookmarkEnd w:id="7"/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Comprovantes de pagamento enviados ao Rh setorial.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Acessar o portal do servidor e selecione a opção "prestação de contas do auxílio saúde condicionado”.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Anexar na solicitação todos os comprovantes de pagamentos: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Seja de forma parcial (a contar do mês de solicitação do auxílio condicional de saúde até dezembro do ano 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anterior).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Seja de forma completa (de janeiro a dezembro do ano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anterior).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4: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Enviar comprovação para o RH setorial.</w:t>
      </w:r>
    </w:p>
    <w:p>
      <w:pPr>
        <w:pStyle w:val="ModelerNormal"/>
        <w:spacing w:before="240" w:after="240" w:afterAutospacing="1" w:line="331" w:lineRule="atLeast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CONSIDERANDO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o previsto no artigo 1º da Lei n. 1.417, de 26 de novembro de 2004, que institui "a comprovação anual do pagamento das mensalidades, que deverá ser encaminhado até o último dia do mês de fevereiro de cada ano, à área de Recursos Humanos de origem do servidor, com a apresentação do comprovante de quitação ou do desligamento do plano de saúde."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8" w:name="_Toc256000006"/>
      <w:r>
        <w:drawing>
          <wp:inline>
            <wp:extent cx="152421" cy="152421"/>
            <wp:docPr id="8394459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0279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Anexar arquivo correto</w:t>
      </w:r>
      <w:bookmarkEnd w:id="8"/>
    </w:p>
    <w:p/>
    <w:p>
      <w:pPr>
        <w:pStyle w:val="bizHeading4"/>
      </w:pPr>
      <w:bookmarkStart w:id="9" w:name="_Toc256000007"/>
      <w:r>
        <w:drawing>
          <wp:inline>
            <wp:extent cx="152421" cy="152421"/>
            <wp:docPr id="18874995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93578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Analisar comprovantes anexados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Comprovantes de pagamento analisados.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O Rh setorial deverá analisar todos os comprovantes de pagamento ou boleto anual anexados na solicitação, seguindo a Portaria nº 6949 de 19 de agosto de 2021, anexo I.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8"/>
      <w:r>
        <w:drawing>
          <wp:inline>
            <wp:extent cx="152421" cy="152421"/>
            <wp:docPr id="93173300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79862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Gerar processo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Processo criado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deverá criar um processo no 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2: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RH setorial deverá inserir o Link da tramitação do processo que ocorreu dentro do ALPHA (Solicitação do servidor, documentações inseridas e resultado da análise) para que a GSIP tenha conhecimento do processo.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4"/>
      </w:pPr>
      <w:bookmarkStart w:id="11" w:name="_Toc256000009"/>
      <w:r>
        <w:drawing>
          <wp:inline>
            <wp:extent cx="152421" cy="152421"/>
            <wp:docPr id="147623170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5370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Solicitar assinatura</w:t>
      </w:r>
      <w:bookmarkEnd w:id="11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Processo assinado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Disponibilizar o processo no bloco de assinaturas para homologação do Ordenador de Despesas da secretaria de origem. 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2" w:name="_Toc256000010"/>
      <w:r>
        <w:drawing>
          <wp:inline>
            <wp:extent cx="152421" cy="152421"/>
            <wp:docPr id="197598587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8370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Assinar processo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Processo assinado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SEI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Visualizar processo no bloco de assinaturas.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Assinar documento.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3" w:name="_Toc256000011"/>
      <w:r>
        <w:drawing>
          <wp:inline>
            <wp:extent cx="152421" cy="152421"/>
            <wp:docPr id="207492857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1396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Realizar manutenção de auxílio saúde condicionado</w:t>
      </w:r>
      <w:bookmarkEnd w:id="13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Manutenção de auxilio saúde condicional realizada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Governa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Responsável pela folha de pagamento no NDVS irá realizar a manutenção do auxilio saúde condicional do servidor no sistema Governa, incluído a liberação anual, para que o servidor continue recebendo o auxilio.</w:t>
      </w:r>
    </w:p>
    <w:p>
      <w:pPr>
        <w:pStyle w:val="bizHeading4"/>
      </w:pPr>
      <w:bookmarkStart w:id="14" w:name="_Toc256000012"/>
      <w:r>
        <w:drawing>
          <wp:inline>
            <wp:extent cx="152421" cy="152421"/>
            <wp:docPr id="13853480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15095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8. Concluir serviço</w:t>
      </w:r>
      <w:bookmarkEnd w:id="14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Notificação enviada ao servidor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ALPHA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RH setorial deverá notificar o servidor referente a conclusão da solicitação do adicional de auxílio saúde.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5" w:name="_Toc256000013"/>
      <w:r>
        <w:drawing>
          <wp:inline>
            <wp:extent cx="152421" cy="152421"/>
            <wp:docPr id="3238092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77370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9. Avaliar atendimento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Definição de pronto: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ciente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Onde: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1: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Ao término do processo será aberta uma pesquisa para avaliar a satisfação com o atendimento realizado.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Servidor deverá responder pesquisa de satisfação.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3: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Como ciência da solicitação será levada em consideração a resposta da pesquisa realizada.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4: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deverá guarde o prazo para prestação de contas.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4"/>
      <w:r>
        <w:drawing>
          <wp:inline>
            <wp:extent cx="152421" cy="152421"/>
            <wp:docPr id="65792827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81917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Corrigir inconformidade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Definição de pronto: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A Inconformidade que foi elencada na mensagem deverá estar corrigida.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Onde: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Portal do Servidor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Como: 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Receber mensagem elencando a inconformidade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Corrigir a inconformidade destacada pelo NDVS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3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: Anexar o arquivo necessário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4: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Enviar para RH.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7" w:name="_Toc256000015"/>
      <w:r>
        <w:drawing>
          <wp:inline>
            <wp:extent cx="152421" cy="152421"/>
            <wp:docPr id="76865113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80333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Anexar arquivo correto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Como: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Tarefa 1: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Servidor irá despachar processo para reanálise do RH.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 xml:space="preserve">Tarefa 2: 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Assinar despacho.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8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8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